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C40AF" w14:textId="67071FF5" w:rsidR="00CF50A4" w:rsidRPr="00CF50A4" w:rsidRDefault="00CF50A4" w:rsidP="00CF50A4">
      <w:pPr>
        <w:rPr>
          <w:rFonts w:ascii="Poppins" w:hAnsi="Poppins" w:cs="Poppins"/>
          <w:sz w:val="20"/>
          <w:szCs w:val="20"/>
        </w:rPr>
      </w:pPr>
      <w:r w:rsidRPr="00CF50A4">
        <w:rPr>
          <w:rFonts w:ascii="Poppins" w:hAnsi="Poppins" w:cs="Poppins"/>
          <w:sz w:val="20"/>
          <w:szCs w:val="20"/>
        </w:rPr>
        <w:t>During 2025-26, Manorside Academy received £19,350 in PE and Sport Premium funding. All funding was spent strategically to improve the quality of PE provision, increase participation in physical activity and sport, develop staff expertise, and create sustainable improvements in physical education across the school. No funding remained unspent at the end of the academic year.</w:t>
      </w:r>
      <w:r w:rsidRPr="00CF50A4">
        <w:rPr>
          <w:rFonts w:ascii="Poppins" w:hAnsi="Poppins" w:cs="Poppins"/>
          <w:sz w:val="20"/>
          <w:szCs w:val="20"/>
        </w:rPr>
        <w:t xml:space="preserve"> </w:t>
      </w:r>
    </w:p>
    <w:p w14:paraId="47AA470D"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Staff Development and CPD (£4,250)</w:t>
      </w:r>
    </w:p>
    <w:p w14:paraId="6A749084" w14:textId="5DBB88F7" w:rsidR="00CF50A4" w:rsidRPr="00CF50A4" w:rsidRDefault="00CF50A4" w:rsidP="00CF50A4">
      <w:pPr>
        <w:rPr>
          <w:rFonts w:ascii="Poppins" w:hAnsi="Poppins" w:cs="Poppins"/>
          <w:sz w:val="20"/>
          <w:szCs w:val="20"/>
        </w:rPr>
      </w:pPr>
      <w:r w:rsidRPr="00CF50A4">
        <w:rPr>
          <w:rFonts w:ascii="Poppins" w:hAnsi="Poppins" w:cs="Poppins"/>
          <w:sz w:val="20"/>
          <w:szCs w:val="20"/>
        </w:rPr>
        <w:t xml:space="preserve">Investment in staff professional development has strengthened the quality of PE teaching across the school. Staff have increased their confidence, subject knowledge and understanding of progressive skills development, leading to higher-quality lessons and more consistent provision. The impact of this spending extends beyond the current academic year as enhanced staff expertise will continue to benefit pupils in future cohorts. </w:t>
      </w:r>
    </w:p>
    <w:p w14:paraId="14D90D25"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Equipment and Resources (£8,250)</w:t>
      </w:r>
    </w:p>
    <w:p w14:paraId="65D9FB36" w14:textId="5E181A73" w:rsidR="00CF50A4" w:rsidRPr="00CF50A4" w:rsidRDefault="00CF50A4" w:rsidP="00CF50A4">
      <w:pPr>
        <w:rPr>
          <w:rFonts w:ascii="Poppins" w:hAnsi="Poppins" w:cs="Poppins"/>
          <w:sz w:val="20"/>
          <w:szCs w:val="20"/>
        </w:rPr>
      </w:pPr>
      <w:r w:rsidRPr="00CF50A4">
        <w:rPr>
          <w:rFonts w:ascii="Poppins" w:hAnsi="Poppins" w:cs="Poppins"/>
          <w:sz w:val="20"/>
          <w:szCs w:val="20"/>
        </w:rPr>
        <w:t xml:space="preserve">Significant investment in equipment and resources has enabled pupils to access a wider range of activities and participate more fully in PE lessons, lunchtimes and extra-curricular clubs. Improved quality and quantity of equipment </w:t>
      </w:r>
      <w:proofErr w:type="gramStart"/>
      <w:r w:rsidRPr="00CF50A4">
        <w:rPr>
          <w:rFonts w:ascii="Poppins" w:hAnsi="Poppins" w:cs="Poppins"/>
          <w:sz w:val="20"/>
          <w:szCs w:val="20"/>
        </w:rPr>
        <w:t>has</w:t>
      </w:r>
      <w:proofErr w:type="gramEnd"/>
      <w:r w:rsidRPr="00CF50A4">
        <w:rPr>
          <w:rFonts w:ascii="Poppins" w:hAnsi="Poppins" w:cs="Poppins"/>
          <w:sz w:val="20"/>
          <w:szCs w:val="20"/>
        </w:rPr>
        <w:t xml:space="preserve"> increased engagement, reduced inactivity during lessons and ensured pupils can develop skills safely and effectively. The resources purchased provide a sustainable legacy that will continue to support high-quality PE provision in future years. </w:t>
      </w:r>
    </w:p>
    <w:p w14:paraId="76873E59"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Extra-Curricular Opportunities (£2,780)</w:t>
      </w:r>
    </w:p>
    <w:p w14:paraId="3D6FE693" w14:textId="2F7607DB" w:rsidR="00CF50A4" w:rsidRPr="00CF50A4" w:rsidRDefault="00CF50A4" w:rsidP="00CF50A4">
      <w:pPr>
        <w:rPr>
          <w:rFonts w:ascii="Poppins" w:hAnsi="Poppins" w:cs="Poppins"/>
          <w:sz w:val="20"/>
          <w:szCs w:val="20"/>
        </w:rPr>
      </w:pPr>
      <w:r w:rsidRPr="00CF50A4">
        <w:rPr>
          <w:rFonts w:ascii="Poppins" w:hAnsi="Poppins" w:cs="Poppins"/>
          <w:sz w:val="20"/>
          <w:szCs w:val="20"/>
        </w:rPr>
        <w:t xml:space="preserve">Funding has increased participation in physical activity beyond the curriculum by providing a greater range of clubs and sporting opportunities. This has supported pupils in developing positive attitudes towards physical activity and healthy lifestyles. Increased participation has particularly benefited pupils who may not traditionally engage in competitive sport, ensuring a wider range of children access regular physical activity. </w:t>
      </w:r>
    </w:p>
    <w:p w14:paraId="08ED7431"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School Sport and Competition (£1,990)</w:t>
      </w:r>
    </w:p>
    <w:p w14:paraId="188F26AA" w14:textId="4FA60762" w:rsidR="00CF50A4" w:rsidRPr="00CF50A4" w:rsidRDefault="00CF50A4" w:rsidP="00CF50A4">
      <w:pPr>
        <w:rPr>
          <w:rFonts w:ascii="Poppins" w:hAnsi="Poppins" w:cs="Poppins"/>
          <w:sz w:val="20"/>
          <w:szCs w:val="20"/>
        </w:rPr>
      </w:pPr>
      <w:r w:rsidRPr="00CF50A4">
        <w:rPr>
          <w:rFonts w:ascii="Poppins" w:hAnsi="Poppins" w:cs="Poppins"/>
          <w:sz w:val="20"/>
          <w:szCs w:val="20"/>
        </w:rPr>
        <w:t xml:space="preserve">Through School Games Organiser activities (£520) and participation in external competitions (£1,470), pupils have accessed a broader programme of competitive sport. These opportunities have developed teamwork, resilience, sportsmanship and self-confidence. Increased participation in inter-school competition has raised the profile of sport across the academy and provided aspirational experiences for pupils. </w:t>
      </w:r>
    </w:p>
    <w:p w14:paraId="46CAF756"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Memberships and Subscriptions (£460)</w:t>
      </w:r>
    </w:p>
    <w:p w14:paraId="737F8531" w14:textId="6D401D04" w:rsidR="00CF50A4" w:rsidRPr="00CF50A4" w:rsidRDefault="00CF50A4" w:rsidP="00CF50A4">
      <w:pPr>
        <w:rPr>
          <w:rFonts w:ascii="Poppins" w:hAnsi="Poppins" w:cs="Poppins"/>
          <w:sz w:val="20"/>
          <w:szCs w:val="20"/>
        </w:rPr>
      </w:pPr>
      <w:r w:rsidRPr="00CF50A4">
        <w:rPr>
          <w:rFonts w:ascii="Poppins" w:hAnsi="Poppins" w:cs="Poppins"/>
          <w:sz w:val="20"/>
          <w:szCs w:val="20"/>
        </w:rPr>
        <w:t xml:space="preserve">Membership and subscription costs have enabled the school to access specialist support, resources, competitions and professional networks. These have enhanced curriculum </w:t>
      </w:r>
      <w:r w:rsidRPr="00CF50A4">
        <w:rPr>
          <w:rFonts w:ascii="Poppins" w:hAnsi="Poppins" w:cs="Poppins"/>
          <w:sz w:val="20"/>
          <w:szCs w:val="20"/>
        </w:rPr>
        <w:lastRenderedPageBreak/>
        <w:t>delivery and provided opportunities that would otherwise not have been available, contributing to improved outcomes for pupils.</w:t>
      </w:r>
      <w:r w:rsidRPr="00CF50A4">
        <w:rPr>
          <w:rFonts w:ascii="Poppins" w:hAnsi="Poppins" w:cs="Poppins"/>
          <w:sz w:val="20"/>
          <w:szCs w:val="20"/>
        </w:rPr>
        <w:t xml:space="preserve"> </w:t>
      </w:r>
    </w:p>
    <w:p w14:paraId="7E2598AA"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Inclusion and Targeted Support</w:t>
      </w:r>
    </w:p>
    <w:p w14:paraId="035EB94F" w14:textId="1C579E45" w:rsidR="00CF50A4" w:rsidRPr="00CF50A4" w:rsidRDefault="00CF50A4" w:rsidP="00CF50A4">
      <w:pPr>
        <w:rPr>
          <w:rFonts w:ascii="Poppins" w:hAnsi="Poppins" w:cs="Poppins"/>
          <w:sz w:val="20"/>
          <w:szCs w:val="20"/>
        </w:rPr>
      </w:pPr>
      <w:r w:rsidRPr="00CF50A4">
        <w:rPr>
          <w:rFonts w:ascii="Poppins" w:hAnsi="Poppins" w:cs="Poppins"/>
          <w:sz w:val="20"/>
          <w:szCs w:val="20"/>
        </w:rPr>
        <w:t xml:space="preserve">Funding was specifically targeted to improve opportunities for pupils with SEND, disadvantaged pupils and girls, ensuring that physical activity and sport are accessible to all. The school has successfully reduced barriers to participation through inclusive provision, adapted activities and increased access to clubs and sporting events. As a result, more pupils from these groups have engaged regularly in PE and sports activities, supporting both physical wellbeing and social development. </w:t>
      </w:r>
    </w:p>
    <w:p w14:paraId="63F7AF70"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Swimming and Water Safety (£2,140)</w:t>
      </w:r>
    </w:p>
    <w:p w14:paraId="30124E2E" w14:textId="77777777" w:rsidR="00CF50A4" w:rsidRPr="00CF50A4" w:rsidRDefault="00CF50A4" w:rsidP="00CF50A4">
      <w:pPr>
        <w:rPr>
          <w:rFonts w:ascii="Poppins" w:hAnsi="Poppins" w:cs="Poppins"/>
          <w:sz w:val="20"/>
          <w:szCs w:val="20"/>
        </w:rPr>
      </w:pPr>
      <w:r w:rsidRPr="00CF50A4">
        <w:rPr>
          <w:rFonts w:ascii="Poppins" w:hAnsi="Poppins" w:cs="Poppins"/>
          <w:sz w:val="20"/>
          <w:szCs w:val="20"/>
        </w:rPr>
        <w:t>Investment in swimming and aquatic opportunities had a positive impact on swimming and water safety attainment. At the end of the academic year:</w:t>
      </w:r>
    </w:p>
    <w:p w14:paraId="494E032B" w14:textId="77777777" w:rsidR="00CF50A4" w:rsidRPr="00CF50A4" w:rsidRDefault="00CF50A4" w:rsidP="00CF50A4">
      <w:pPr>
        <w:numPr>
          <w:ilvl w:val="0"/>
          <w:numId w:val="1"/>
        </w:numPr>
        <w:rPr>
          <w:rFonts w:ascii="Poppins" w:hAnsi="Poppins" w:cs="Poppins"/>
          <w:sz w:val="20"/>
          <w:szCs w:val="20"/>
        </w:rPr>
      </w:pPr>
      <w:r w:rsidRPr="00CF50A4">
        <w:rPr>
          <w:rFonts w:ascii="Poppins" w:hAnsi="Poppins" w:cs="Poppins"/>
          <w:sz w:val="20"/>
          <w:szCs w:val="20"/>
        </w:rPr>
        <w:t>38% of Year 6 pupils could swim competently, confidently and proficiently over 25 metres.</w:t>
      </w:r>
    </w:p>
    <w:p w14:paraId="50DC54E6" w14:textId="77777777" w:rsidR="00CF50A4" w:rsidRPr="00CF50A4" w:rsidRDefault="00CF50A4" w:rsidP="00CF50A4">
      <w:pPr>
        <w:numPr>
          <w:ilvl w:val="0"/>
          <w:numId w:val="1"/>
        </w:numPr>
        <w:rPr>
          <w:rFonts w:ascii="Poppins" w:hAnsi="Poppins" w:cs="Poppins"/>
          <w:sz w:val="20"/>
          <w:szCs w:val="20"/>
        </w:rPr>
      </w:pPr>
      <w:r w:rsidRPr="00CF50A4">
        <w:rPr>
          <w:rFonts w:ascii="Poppins" w:hAnsi="Poppins" w:cs="Poppins"/>
          <w:sz w:val="20"/>
          <w:szCs w:val="20"/>
        </w:rPr>
        <w:t>67% could use a range of strokes effectively.</w:t>
      </w:r>
    </w:p>
    <w:p w14:paraId="2FB1D1F3" w14:textId="3834BFF6" w:rsidR="00CF50A4" w:rsidRPr="00CF50A4" w:rsidRDefault="00CF50A4" w:rsidP="00CF50A4">
      <w:pPr>
        <w:numPr>
          <w:ilvl w:val="0"/>
          <w:numId w:val="1"/>
        </w:numPr>
        <w:rPr>
          <w:rFonts w:ascii="Poppins" w:hAnsi="Poppins" w:cs="Poppins"/>
          <w:sz w:val="20"/>
          <w:szCs w:val="20"/>
        </w:rPr>
      </w:pPr>
      <w:r w:rsidRPr="00CF50A4">
        <w:rPr>
          <w:rFonts w:ascii="Poppins" w:hAnsi="Poppins" w:cs="Poppins"/>
          <w:sz w:val="20"/>
          <w:szCs w:val="20"/>
        </w:rPr>
        <w:t xml:space="preserve">94% could perform safe self-rescue in different water-based situations. </w:t>
      </w:r>
      <w:hyperlink r:id="rId7" w:history="1">
        <w:r w:rsidRPr="00CF50A4">
          <w:rPr>
            <w:rStyle w:val="Hyperlink"/>
            <w:rFonts w:ascii="Poppins" w:hAnsi="Poppins" w:cs="Poppins"/>
            <w:sz w:val="20"/>
            <w:szCs w:val="20"/>
          </w:rPr>
          <w:t>[</w:t>
        </w:r>
      </w:hyperlink>
      <w:r w:rsidRPr="00CF50A4">
        <w:rPr>
          <w:rFonts w:ascii="Poppins" w:hAnsi="Poppins" w:cs="Poppins"/>
          <w:sz w:val="20"/>
          <w:szCs w:val="20"/>
        </w:rPr>
        <w:t xml:space="preserve"> </w:t>
      </w:r>
    </w:p>
    <w:p w14:paraId="53D01B50" w14:textId="5AB2E713" w:rsidR="00CF50A4" w:rsidRPr="00CF50A4" w:rsidRDefault="00CF50A4" w:rsidP="00CF50A4">
      <w:pPr>
        <w:rPr>
          <w:rFonts w:ascii="Poppins" w:hAnsi="Poppins" w:cs="Poppins"/>
          <w:sz w:val="20"/>
          <w:szCs w:val="20"/>
        </w:rPr>
      </w:pPr>
      <w:r w:rsidRPr="00CF50A4">
        <w:rPr>
          <w:rFonts w:ascii="Poppins" w:hAnsi="Poppins" w:cs="Poppins"/>
          <w:sz w:val="20"/>
          <w:szCs w:val="20"/>
        </w:rPr>
        <w:t>The additional swimming provision improved pupils' confidence in water and enhanced water safety knowledge. The particularly strong self-rescue outcomes demonstrate that pupils are developing the skills needed to stay safe in and around water. The school identified swimming as an area for continued development and will maintain a focus on improving attainment in future years.</w:t>
      </w:r>
      <w:r w:rsidRPr="00CF50A4">
        <w:rPr>
          <w:rFonts w:ascii="Poppins" w:hAnsi="Poppins" w:cs="Poppins"/>
          <w:sz w:val="20"/>
          <w:szCs w:val="20"/>
        </w:rPr>
        <w:t xml:space="preserve"> </w:t>
      </w:r>
    </w:p>
    <w:p w14:paraId="71B4A334" w14:textId="77777777" w:rsidR="00CF50A4" w:rsidRPr="00CF50A4" w:rsidRDefault="00CF50A4" w:rsidP="00CF50A4">
      <w:pPr>
        <w:rPr>
          <w:rFonts w:ascii="Poppins" w:hAnsi="Poppins" w:cs="Poppins"/>
          <w:b/>
          <w:bCs/>
          <w:sz w:val="20"/>
          <w:szCs w:val="20"/>
        </w:rPr>
      </w:pPr>
      <w:r w:rsidRPr="00CF50A4">
        <w:rPr>
          <w:rFonts w:ascii="Poppins" w:hAnsi="Poppins" w:cs="Poppins"/>
          <w:b/>
          <w:bCs/>
          <w:sz w:val="20"/>
          <w:szCs w:val="20"/>
        </w:rPr>
        <w:t>Overall Impact</w:t>
      </w:r>
    </w:p>
    <w:p w14:paraId="39E5E53F" w14:textId="77777777" w:rsidR="00CF50A4" w:rsidRPr="00CF50A4" w:rsidRDefault="00CF50A4" w:rsidP="00CF50A4">
      <w:pPr>
        <w:rPr>
          <w:rFonts w:ascii="Poppins" w:hAnsi="Poppins" w:cs="Poppins"/>
          <w:sz w:val="20"/>
          <w:szCs w:val="20"/>
        </w:rPr>
      </w:pPr>
      <w:r w:rsidRPr="00CF50A4">
        <w:rPr>
          <w:rFonts w:ascii="Poppins" w:hAnsi="Poppins" w:cs="Poppins"/>
          <w:sz w:val="20"/>
          <w:szCs w:val="20"/>
        </w:rPr>
        <w:t>PE and Sport Premium funding has had a significant positive impact on pupils at Manorside Academy. The funding has enhanced the quality of PE teaching, increased participation in physical activity, expanded extra-curricular opportunities, strengthened competitive sport provision and improved access for vulnerable groups. Pupils now have greater opportunities to be active, develop sporting skills and adopt healthy lifestyles. The strategic investment in staff development and resources has also ensured sustainable improvements that will continue to benefit future cohorts of pupils.</w:t>
      </w:r>
    </w:p>
    <w:p w14:paraId="441383DF" w14:textId="77777777" w:rsidR="000B3642" w:rsidRPr="00CF50A4" w:rsidRDefault="000B3642" w:rsidP="00CF50A4">
      <w:pPr>
        <w:rPr>
          <w:rFonts w:ascii="Poppins" w:hAnsi="Poppins" w:cs="Poppins"/>
          <w:sz w:val="20"/>
          <w:szCs w:val="20"/>
        </w:rPr>
      </w:pPr>
    </w:p>
    <w:sectPr w:rsidR="000B3642" w:rsidRPr="00CF50A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885F" w14:textId="77777777" w:rsidR="00F46607" w:rsidRDefault="00F46607" w:rsidP="00CF50A4">
      <w:pPr>
        <w:spacing w:after="0" w:line="240" w:lineRule="auto"/>
      </w:pPr>
      <w:r>
        <w:separator/>
      </w:r>
    </w:p>
  </w:endnote>
  <w:endnote w:type="continuationSeparator" w:id="0">
    <w:p w14:paraId="7B7D9F49" w14:textId="77777777" w:rsidR="00F46607" w:rsidRDefault="00F46607" w:rsidP="00CF5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3B71B" w14:textId="77777777" w:rsidR="00F46607" w:rsidRDefault="00F46607" w:rsidP="00CF50A4">
      <w:pPr>
        <w:spacing w:after="0" w:line="240" w:lineRule="auto"/>
      </w:pPr>
      <w:r>
        <w:separator/>
      </w:r>
    </w:p>
  </w:footnote>
  <w:footnote w:type="continuationSeparator" w:id="0">
    <w:p w14:paraId="4D03ABE6" w14:textId="77777777" w:rsidR="00F46607" w:rsidRDefault="00F46607" w:rsidP="00CF5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2DA7" w14:textId="4222C457" w:rsidR="00CF50A4" w:rsidRPr="00CF50A4" w:rsidRDefault="00CF50A4" w:rsidP="00CF50A4">
    <w:pPr>
      <w:jc w:val="center"/>
      <w:rPr>
        <w:rFonts w:ascii="Poppins" w:hAnsi="Poppins" w:cs="Poppins"/>
        <w:b/>
        <w:bCs/>
        <w:u w:val="single"/>
      </w:rPr>
    </w:pPr>
    <w:r>
      <w:rPr>
        <w:noProof/>
      </w:rPr>
      <w:drawing>
        <wp:anchor distT="0" distB="0" distL="114300" distR="114300" simplePos="0" relativeHeight="251658240" behindDoc="1" locked="0" layoutInCell="1" allowOverlap="1" wp14:anchorId="431F6C21" wp14:editId="073C7435">
          <wp:simplePos x="0" y="0"/>
          <wp:positionH relativeFrom="column">
            <wp:posOffset>-679939</wp:posOffset>
          </wp:positionH>
          <wp:positionV relativeFrom="paragraph">
            <wp:posOffset>-288827</wp:posOffset>
          </wp:positionV>
          <wp:extent cx="785446" cy="594485"/>
          <wp:effectExtent l="0" t="0" r="0" b="0"/>
          <wp:wrapTight wrapText="bothSides">
            <wp:wrapPolygon edited="0">
              <wp:start x="0" y="0"/>
              <wp:lineTo x="0" y="20769"/>
              <wp:lineTo x="20971" y="20769"/>
              <wp:lineTo x="20971" y="0"/>
              <wp:lineTo x="0" y="0"/>
            </wp:wrapPolygon>
          </wp:wrapTight>
          <wp:docPr id="743726389" name="Picture 1" descr="Manorside Academy - Current Vaca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orside Academy - Current Vacanc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446" cy="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50A4">
      <w:rPr>
        <w:rFonts w:ascii="Poppins" w:hAnsi="Poppins" w:cs="Poppins"/>
        <w:b/>
        <w:bCs/>
        <w:u w:val="single"/>
      </w:rPr>
      <w:t>Manorside Academy Evaluation of Impact for Sports Fund 25-26</w:t>
    </w:r>
  </w:p>
  <w:p w14:paraId="0E390E90" w14:textId="2FFE1971" w:rsidR="00CF50A4" w:rsidRPr="00CF50A4" w:rsidRDefault="00CF50A4" w:rsidP="00CF50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D4335"/>
    <w:multiLevelType w:val="multilevel"/>
    <w:tmpl w:val="0DD8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684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A4"/>
    <w:rsid w:val="000B3642"/>
    <w:rsid w:val="006A6E14"/>
    <w:rsid w:val="00847643"/>
    <w:rsid w:val="00CF50A4"/>
    <w:rsid w:val="00D40A5B"/>
    <w:rsid w:val="00F46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32C50"/>
  <w15:chartTrackingRefBased/>
  <w15:docId w15:val="{75A5065C-37E5-40DD-B704-4ED45E2B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0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50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50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50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50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5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0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0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50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50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50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50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5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5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5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50A4"/>
    <w:rPr>
      <w:rFonts w:eastAsiaTheme="majorEastAsia" w:cstheme="majorBidi"/>
      <w:color w:val="272727" w:themeColor="text1" w:themeTint="D8"/>
    </w:rPr>
  </w:style>
  <w:style w:type="paragraph" w:styleId="Title">
    <w:name w:val="Title"/>
    <w:basedOn w:val="Normal"/>
    <w:next w:val="Normal"/>
    <w:link w:val="TitleChar"/>
    <w:uiPriority w:val="10"/>
    <w:qFormat/>
    <w:rsid w:val="00CF5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50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50A4"/>
    <w:pPr>
      <w:spacing w:before="160"/>
      <w:jc w:val="center"/>
    </w:pPr>
    <w:rPr>
      <w:i/>
      <w:iCs/>
      <w:color w:val="404040" w:themeColor="text1" w:themeTint="BF"/>
    </w:rPr>
  </w:style>
  <w:style w:type="character" w:customStyle="1" w:styleId="QuoteChar">
    <w:name w:val="Quote Char"/>
    <w:basedOn w:val="DefaultParagraphFont"/>
    <w:link w:val="Quote"/>
    <w:uiPriority w:val="29"/>
    <w:rsid w:val="00CF50A4"/>
    <w:rPr>
      <w:i/>
      <w:iCs/>
      <w:color w:val="404040" w:themeColor="text1" w:themeTint="BF"/>
    </w:rPr>
  </w:style>
  <w:style w:type="paragraph" w:styleId="ListParagraph">
    <w:name w:val="List Paragraph"/>
    <w:basedOn w:val="Normal"/>
    <w:uiPriority w:val="34"/>
    <w:qFormat/>
    <w:rsid w:val="00CF50A4"/>
    <w:pPr>
      <w:ind w:left="720"/>
      <w:contextualSpacing/>
    </w:pPr>
  </w:style>
  <w:style w:type="character" w:styleId="IntenseEmphasis">
    <w:name w:val="Intense Emphasis"/>
    <w:basedOn w:val="DefaultParagraphFont"/>
    <w:uiPriority w:val="21"/>
    <w:qFormat/>
    <w:rsid w:val="00CF50A4"/>
    <w:rPr>
      <w:i/>
      <w:iCs/>
      <w:color w:val="0F4761" w:themeColor="accent1" w:themeShade="BF"/>
    </w:rPr>
  </w:style>
  <w:style w:type="paragraph" w:styleId="IntenseQuote">
    <w:name w:val="Intense Quote"/>
    <w:basedOn w:val="Normal"/>
    <w:next w:val="Normal"/>
    <w:link w:val="IntenseQuoteChar"/>
    <w:uiPriority w:val="30"/>
    <w:qFormat/>
    <w:rsid w:val="00CF50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50A4"/>
    <w:rPr>
      <w:i/>
      <w:iCs/>
      <w:color w:val="0F4761" w:themeColor="accent1" w:themeShade="BF"/>
    </w:rPr>
  </w:style>
  <w:style w:type="character" w:styleId="IntenseReference">
    <w:name w:val="Intense Reference"/>
    <w:basedOn w:val="DefaultParagraphFont"/>
    <w:uiPriority w:val="32"/>
    <w:qFormat/>
    <w:rsid w:val="00CF50A4"/>
    <w:rPr>
      <w:b/>
      <w:bCs/>
      <w:smallCaps/>
      <w:color w:val="0F4761" w:themeColor="accent1" w:themeShade="BF"/>
      <w:spacing w:val="5"/>
    </w:rPr>
  </w:style>
  <w:style w:type="paragraph" w:styleId="Header">
    <w:name w:val="header"/>
    <w:basedOn w:val="Normal"/>
    <w:link w:val="HeaderChar"/>
    <w:uiPriority w:val="99"/>
    <w:unhideWhenUsed/>
    <w:rsid w:val="00CF50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0A4"/>
  </w:style>
  <w:style w:type="paragraph" w:styleId="Footer">
    <w:name w:val="footer"/>
    <w:basedOn w:val="Normal"/>
    <w:link w:val="FooterChar"/>
    <w:uiPriority w:val="99"/>
    <w:unhideWhenUsed/>
    <w:rsid w:val="00CF50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0A4"/>
  </w:style>
  <w:style w:type="character" w:styleId="Hyperlink">
    <w:name w:val="Hyperlink"/>
    <w:basedOn w:val="DefaultParagraphFont"/>
    <w:uiPriority w:val="99"/>
    <w:unhideWhenUsed/>
    <w:rsid w:val="00CF50A4"/>
    <w:rPr>
      <w:color w:val="467886" w:themeColor="hyperlink"/>
      <w:u w:val="single"/>
    </w:rPr>
  </w:style>
  <w:style w:type="character" w:styleId="UnresolvedMention">
    <w:name w:val="Unresolved Mention"/>
    <w:basedOn w:val="DefaultParagraphFont"/>
    <w:uiPriority w:val="99"/>
    <w:semiHidden/>
    <w:unhideWhenUsed/>
    <w:rsid w:val="00CF5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ngspee-my.sharepoint.com/personal/gemma_sutter_manorside-academy_co_uk/Documents/Microsoft%20Copilot%20Chat%20Files/Reporting_primary_PE_and_sport_premium_grant_expenditure_for_academic_year_2025_to_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709</Words>
  <Characters>4044</Characters>
  <Application>Microsoft Office Word</Application>
  <DocSecurity>0</DocSecurity>
  <Lines>33</Lines>
  <Paragraphs>9</Paragraphs>
  <ScaleCrop>false</ScaleCrop>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Sutter</dc:creator>
  <cp:keywords/>
  <dc:description/>
  <cp:lastModifiedBy>Gemma Sutter</cp:lastModifiedBy>
  <cp:revision>1</cp:revision>
  <dcterms:created xsi:type="dcterms:W3CDTF">2026-10-19T19:42:00Z</dcterms:created>
  <dcterms:modified xsi:type="dcterms:W3CDTF">2026-10-19T19:46:00Z</dcterms:modified>
</cp:coreProperties>
</file>